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ED" w:rsidRDefault="00797A31">
      <w:pPr>
        <w:ind w:right="19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6C0E9C">
        <w:rPr>
          <w:sz w:val="20"/>
        </w:rPr>
        <w:t>1</w:t>
      </w:r>
      <w:r>
        <w:rPr>
          <w:sz w:val="20"/>
        </w:rPr>
        <w:t xml:space="preserve"> </w:t>
      </w:r>
    </w:p>
    <w:p w:rsidR="004D35ED" w:rsidRDefault="00797A31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4D35ED" w:rsidRDefault="00797A31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4D35ED" w:rsidRDefault="00797A31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4D35ED" w:rsidRDefault="00797A31">
      <w:pPr>
        <w:ind w:left="-900" w:right="-5" w:firstLine="540"/>
        <w:jc w:val="right"/>
        <w:rPr>
          <w:sz w:val="20"/>
        </w:rPr>
      </w:pPr>
      <w:r>
        <w:rPr>
          <w:sz w:val="20"/>
        </w:rPr>
        <w:t xml:space="preserve">от </w:t>
      </w:r>
      <w:r w:rsidR="006C0E9C">
        <w:rPr>
          <w:sz w:val="20"/>
        </w:rPr>
        <w:t>22</w:t>
      </w:r>
      <w:r>
        <w:rPr>
          <w:sz w:val="20"/>
        </w:rPr>
        <w:t>.</w:t>
      </w:r>
      <w:r w:rsidR="006C0E9C">
        <w:rPr>
          <w:sz w:val="20"/>
        </w:rPr>
        <w:t>11</w:t>
      </w:r>
      <w:r>
        <w:rPr>
          <w:sz w:val="20"/>
        </w:rPr>
        <w:t xml:space="preserve">.2022 № </w:t>
      </w:r>
      <w:r w:rsidR="006C0E9C">
        <w:rPr>
          <w:sz w:val="20"/>
        </w:rPr>
        <w:t>64</w:t>
      </w:r>
    </w:p>
    <w:p w:rsidR="004D35ED" w:rsidRDefault="004D35ED">
      <w:pPr>
        <w:ind w:left="-900" w:right="-5" w:firstLine="540"/>
        <w:jc w:val="right"/>
        <w:rPr>
          <w:sz w:val="20"/>
        </w:rPr>
      </w:pPr>
    </w:p>
    <w:p w:rsidR="004D35ED" w:rsidRDefault="00797A31">
      <w:pPr>
        <w:ind w:left="-900" w:right="-5" w:firstLine="540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ED" w:rsidRDefault="004D35ED">
      <w:pPr>
        <w:ind w:right="-465"/>
        <w:rPr>
          <w:sz w:val="20"/>
        </w:rPr>
      </w:pPr>
    </w:p>
    <w:p w:rsidR="004D35ED" w:rsidRDefault="00797A31">
      <w:pPr>
        <w:ind w:left="-900" w:right="-5" w:firstLine="540"/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4D35ED" w:rsidRDefault="00797A31">
      <w:pPr>
        <w:ind w:left="-900" w:right="-5" w:firstLine="540"/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4D35ED" w:rsidRDefault="004D35ED">
      <w:pPr>
        <w:ind w:left="-900" w:right="-5" w:firstLine="540"/>
        <w:jc w:val="center"/>
        <w:rPr>
          <w:b/>
        </w:rPr>
      </w:pPr>
    </w:p>
    <w:p w:rsidR="004D35ED" w:rsidRDefault="00797A31">
      <w:pPr>
        <w:ind w:left="-900" w:right="-5" w:firstLine="54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D35ED" w:rsidRDefault="004D35ED">
      <w:pPr>
        <w:ind w:left="-900" w:right="-5" w:firstLine="540"/>
        <w:jc w:val="center"/>
        <w:rPr>
          <w:sz w:val="16"/>
        </w:rPr>
      </w:pPr>
    </w:p>
    <w:p w:rsidR="004D35ED" w:rsidRDefault="006C0E9C">
      <w:pPr>
        <w:jc w:val="center"/>
        <w:rPr>
          <w:sz w:val="28"/>
        </w:rPr>
      </w:pPr>
      <w:r>
        <w:rPr>
          <w:sz w:val="28"/>
        </w:rPr>
        <w:t>22</w:t>
      </w:r>
      <w:r w:rsidR="00797A31">
        <w:rPr>
          <w:sz w:val="28"/>
        </w:rPr>
        <w:t>.</w:t>
      </w:r>
      <w:r>
        <w:rPr>
          <w:sz w:val="28"/>
        </w:rPr>
        <w:t>11</w:t>
      </w:r>
      <w:r w:rsidR="00797A31">
        <w:rPr>
          <w:sz w:val="28"/>
        </w:rPr>
        <w:t xml:space="preserve">.2022             </w:t>
      </w:r>
      <w:r w:rsidR="00797A31">
        <w:rPr>
          <w:sz w:val="28"/>
        </w:rPr>
        <w:tab/>
        <w:t xml:space="preserve">        г. Ростов-на-Дону</w:t>
      </w:r>
      <w:r w:rsidR="00797A31">
        <w:rPr>
          <w:sz w:val="28"/>
        </w:rPr>
        <w:tab/>
      </w:r>
      <w:r w:rsidR="00797A31">
        <w:rPr>
          <w:sz w:val="28"/>
        </w:rPr>
        <w:tab/>
        <w:t xml:space="preserve">                     </w:t>
      </w:r>
      <w:r w:rsidR="00797A31">
        <w:rPr>
          <w:sz w:val="28"/>
        </w:rPr>
        <w:tab/>
        <w:t xml:space="preserve">№ </w:t>
      </w:r>
      <w:r>
        <w:rPr>
          <w:sz w:val="28"/>
        </w:rPr>
        <w:t>64</w:t>
      </w:r>
      <w:r w:rsidR="00797A31">
        <w:rPr>
          <w:sz w:val="28"/>
        </w:rPr>
        <w:t>/</w:t>
      </w:r>
      <w:r>
        <w:rPr>
          <w:sz w:val="28"/>
        </w:rPr>
        <w:t>1</w:t>
      </w:r>
    </w:p>
    <w:p w:rsidR="004D35ED" w:rsidRDefault="004D35ED">
      <w:pPr>
        <w:jc w:val="center"/>
      </w:pPr>
    </w:p>
    <w:p w:rsidR="004D35ED" w:rsidRDefault="00797A3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сбытовой надбавки гарантирующего поставщика электрической энергии ПАО «ТНС </w:t>
      </w:r>
      <w:proofErr w:type="spellStart"/>
      <w:r>
        <w:rPr>
          <w:b/>
          <w:sz w:val="28"/>
        </w:rPr>
        <w:t>энерго</w:t>
      </w:r>
      <w:proofErr w:type="spellEnd"/>
      <w:r>
        <w:rPr>
          <w:b/>
          <w:sz w:val="28"/>
        </w:rPr>
        <w:t xml:space="preserve"> Ростов-на-Дону»</w:t>
      </w:r>
    </w:p>
    <w:p w:rsidR="004D35ED" w:rsidRDefault="004D35ED">
      <w:pPr>
        <w:ind w:firstLine="720"/>
        <w:jc w:val="center"/>
        <w:rPr>
          <w:b/>
        </w:rPr>
      </w:pPr>
    </w:p>
    <w:p w:rsidR="004D35ED" w:rsidRDefault="00797A31">
      <w:pPr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от 26.03.2003 № 35-ФЗ</w:t>
      </w:r>
      <w:r w:rsidR="000F45FB">
        <w:rPr>
          <w:sz w:val="28"/>
        </w:rPr>
        <w:t xml:space="preserve"> </w:t>
      </w:r>
      <w:r>
        <w:rPr>
          <w:sz w:val="28"/>
        </w:rPr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7D3E4B" w:rsidRPr="007D3E4B">
        <w:rPr>
          <w:sz w:val="28"/>
        </w:rPr>
        <w:t>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>
        <w:rPr>
          <w:sz w:val="28"/>
        </w:rPr>
        <w:t>, приказом Федеральной антимонопольной службы от 21.11.2017 № 1554/17 «Об утверждении Методических указаний по расчету сбытовых надбавок гарантирующих поставщиков с использованием метода сравнения аналогов»,  Регламентом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</w:t>
      </w:r>
      <w:r w:rsidR="00AE697C">
        <w:rPr>
          <w:sz w:val="28"/>
        </w:rPr>
        <w:t>0</w:t>
      </w:r>
      <w:r>
        <w:rPr>
          <w:sz w:val="28"/>
        </w:rPr>
        <w:t>.0</w:t>
      </w:r>
      <w:r w:rsidR="00AE697C">
        <w:rPr>
          <w:sz w:val="28"/>
        </w:rPr>
        <w:t>3</w:t>
      </w:r>
      <w:r>
        <w:rPr>
          <w:sz w:val="28"/>
        </w:rPr>
        <w:t>.20</w:t>
      </w:r>
      <w:r w:rsidR="00AE697C">
        <w:rPr>
          <w:sz w:val="28"/>
        </w:rPr>
        <w:t>22</w:t>
      </w:r>
      <w:r>
        <w:rPr>
          <w:sz w:val="28"/>
        </w:rPr>
        <w:t xml:space="preserve"> </w:t>
      </w:r>
      <w:r w:rsidR="00AE697C">
        <w:rPr>
          <w:sz w:val="28"/>
        </w:rPr>
        <w:t>196</w:t>
      </w:r>
      <w:r>
        <w:rPr>
          <w:sz w:val="28"/>
        </w:rPr>
        <w:t>/</w:t>
      </w:r>
      <w:r w:rsidR="00AE697C">
        <w:rPr>
          <w:sz w:val="28"/>
        </w:rPr>
        <w:t>22</w:t>
      </w:r>
      <w:r>
        <w:rPr>
          <w:sz w:val="28"/>
        </w:rPr>
        <w:t xml:space="preserve">, на основании </w:t>
      </w:r>
      <w:hyperlink r:id="rId6" w:history="1">
        <w:r>
          <w:rPr>
            <w:sz w:val="28"/>
          </w:rPr>
          <w:t>Положения</w:t>
        </w:r>
      </w:hyperlink>
      <w:r>
        <w:rPr>
          <w:sz w:val="28"/>
        </w:rPr>
        <w:t xml:space="preserve"> о Региональной службе по тарифам Ростовской области, утвержденного постановлением Правительства Ростовской области от 13.01.2012 № 20, Региональная служба по тарифам Ростовской области </w:t>
      </w:r>
    </w:p>
    <w:p w:rsidR="004D35ED" w:rsidRDefault="004D35ED">
      <w:pPr>
        <w:ind w:firstLine="720"/>
        <w:jc w:val="center"/>
      </w:pPr>
    </w:p>
    <w:p w:rsidR="004D35ED" w:rsidRDefault="00797A31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4D35ED" w:rsidRDefault="004D35ED">
      <w:pPr>
        <w:pStyle w:val="23"/>
        <w:spacing w:line="240" w:lineRule="auto"/>
        <w:ind w:left="0" w:firstLine="720"/>
        <w:jc w:val="both"/>
        <w:rPr>
          <w:b/>
          <w:sz w:val="24"/>
        </w:rPr>
      </w:pPr>
    </w:p>
    <w:p w:rsidR="004D35ED" w:rsidRDefault="00797A31">
      <w:pPr>
        <w:numPr>
          <w:ilvl w:val="0"/>
          <w:numId w:val="1"/>
        </w:numPr>
        <w:tabs>
          <w:tab w:val="clear" w:pos="1260"/>
          <w:tab w:val="left" w:pos="72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Установить с 1 декабря 2022 года по 31 декабря 2023 года сбытовые </w:t>
      </w:r>
      <w:hyperlink r:id="rId7" w:history="1">
        <w:r>
          <w:rPr>
            <w:sz w:val="28"/>
          </w:rPr>
          <w:t>надбавки</w:t>
        </w:r>
      </w:hyperlink>
      <w:r>
        <w:rPr>
          <w:sz w:val="28"/>
        </w:rPr>
        <w:t xml:space="preserve"> гарантирующего поставщика ПАО «ТНС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 xml:space="preserve"> Ростов-на-Дону», поставляющего электрическую энергию (мощность) на розничном рынке на территории Ростовской области, в границах зон его деятельности, согласно приложению к постановлению.</w:t>
      </w:r>
    </w:p>
    <w:p w:rsidR="004D35ED" w:rsidRDefault="00797A31">
      <w:pPr>
        <w:numPr>
          <w:ilvl w:val="0"/>
          <w:numId w:val="1"/>
        </w:numPr>
        <w:tabs>
          <w:tab w:val="clear" w:pos="1260"/>
          <w:tab w:val="left" w:pos="72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Сбытовые надбавки, установленные постановлением Региональной службы по тарифам Ростовской области от 20.12.2021 № 72/1 «Об установлении сбытовой надбавки гарантирующего поставщика электрической энергии ПАО «ТНС </w:t>
      </w:r>
      <w:proofErr w:type="spellStart"/>
      <w:r>
        <w:rPr>
          <w:sz w:val="28"/>
        </w:rPr>
        <w:t>энерго</w:t>
      </w:r>
      <w:proofErr w:type="spellEnd"/>
      <w:r>
        <w:rPr>
          <w:sz w:val="28"/>
        </w:rPr>
        <w:t xml:space="preserve"> Ростов-на-Дону» на 2022 год», не подлежат применению с 1 декабря 2022 года.</w:t>
      </w:r>
    </w:p>
    <w:p w:rsidR="004D35ED" w:rsidRDefault="00797A31">
      <w:pPr>
        <w:numPr>
          <w:ilvl w:val="0"/>
          <w:numId w:val="1"/>
        </w:numPr>
        <w:tabs>
          <w:tab w:val="clear" w:pos="1260"/>
          <w:tab w:val="left" w:pos="72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lastRenderedPageBreak/>
        <w:t>Постановление вступает в силу с 1 декабря 2022 года.</w:t>
      </w:r>
    </w:p>
    <w:p w:rsidR="004D35ED" w:rsidRDefault="004D35ED">
      <w:pPr>
        <w:tabs>
          <w:tab w:val="left" w:pos="900"/>
        </w:tabs>
        <w:jc w:val="both"/>
        <w:rPr>
          <w:sz w:val="28"/>
        </w:rPr>
      </w:pPr>
    </w:p>
    <w:p w:rsidR="004D35ED" w:rsidRDefault="004D35ED">
      <w:pPr>
        <w:tabs>
          <w:tab w:val="left" w:pos="900"/>
        </w:tabs>
        <w:jc w:val="both"/>
        <w:rPr>
          <w:sz w:val="28"/>
        </w:rPr>
      </w:pPr>
    </w:p>
    <w:p w:rsidR="004D35ED" w:rsidRDefault="004D35ED">
      <w:pPr>
        <w:tabs>
          <w:tab w:val="left" w:pos="900"/>
        </w:tabs>
        <w:jc w:val="both"/>
        <w:rPr>
          <w:sz w:val="28"/>
        </w:rPr>
      </w:pPr>
    </w:p>
    <w:p w:rsidR="004D35ED" w:rsidRDefault="004D35ED"/>
    <w:p w:rsidR="004D35ED" w:rsidRDefault="00797A31">
      <w:pPr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4D35ED" w:rsidRDefault="00797A31">
      <w:pPr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4D35ED" w:rsidRDefault="00797A31">
      <w:pPr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А.В. Лукьянов</w:t>
      </w:r>
    </w:p>
    <w:p w:rsidR="004D35ED" w:rsidRDefault="004D35ED">
      <w:pPr>
        <w:sectPr w:rsidR="004D35ED" w:rsidSect="000F45FB">
          <w:pgSz w:w="11906" w:h="16838"/>
          <w:pgMar w:top="1134" w:right="707" w:bottom="993" w:left="993" w:header="709" w:footer="709" w:gutter="0"/>
          <w:cols w:space="720"/>
        </w:sectPr>
      </w:pPr>
    </w:p>
    <w:p w:rsidR="004D35ED" w:rsidRDefault="000F45FB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4D35ED" w:rsidRDefault="00797A31">
      <w:pPr>
        <w:jc w:val="right"/>
        <w:rPr>
          <w:sz w:val="20"/>
        </w:rPr>
      </w:pPr>
      <w:r>
        <w:rPr>
          <w:sz w:val="20"/>
        </w:rPr>
        <w:t>к постановлению</w:t>
      </w:r>
    </w:p>
    <w:p w:rsidR="004D35ED" w:rsidRDefault="00797A31">
      <w:pPr>
        <w:jc w:val="right"/>
        <w:rPr>
          <w:sz w:val="20"/>
        </w:rPr>
      </w:pPr>
      <w:r>
        <w:rPr>
          <w:sz w:val="20"/>
        </w:rPr>
        <w:t xml:space="preserve">Региональной службы по тарифам </w:t>
      </w:r>
    </w:p>
    <w:p w:rsidR="004D35ED" w:rsidRDefault="00797A31">
      <w:pPr>
        <w:jc w:val="right"/>
        <w:rPr>
          <w:sz w:val="20"/>
        </w:rPr>
      </w:pPr>
      <w:r>
        <w:rPr>
          <w:sz w:val="20"/>
        </w:rPr>
        <w:t xml:space="preserve">Ростовской области </w:t>
      </w:r>
    </w:p>
    <w:p w:rsidR="004D35ED" w:rsidRDefault="00797A31">
      <w:pPr>
        <w:jc w:val="right"/>
        <w:rPr>
          <w:sz w:val="20"/>
        </w:rPr>
      </w:pPr>
      <w:r>
        <w:rPr>
          <w:sz w:val="20"/>
        </w:rPr>
        <w:t xml:space="preserve">от </w:t>
      </w:r>
      <w:r w:rsidR="00BE0B3E">
        <w:rPr>
          <w:sz w:val="20"/>
        </w:rPr>
        <w:t>22</w:t>
      </w:r>
      <w:r>
        <w:rPr>
          <w:sz w:val="20"/>
        </w:rPr>
        <w:t>.</w:t>
      </w:r>
      <w:r w:rsidR="00BE0B3E">
        <w:rPr>
          <w:sz w:val="20"/>
        </w:rPr>
        <w:t>11</w:t>
      </w:r>
      <w:r>
        <w:rPr>
          <w:sz w:val="20"/>
        </w:rPr>
        <w:t xml:space="preserve">.2022 № </w:t>
      </w:r>
      <w:r w:rsidR="00BE0B3E">
        <w:rPr>
          <w:sz w:val="20"/>
        </w:rPr>
        <w:t>64</w:t>
      </w:r>
      <w:r>
        <w:rPr>
          <w:sz w:val="20"/>
        </w:rPr>
        <w:t>/</w:t>
      </w:r>
      <w:r w:rsidR="00BE0B3E">
        <w:rPr>
          <w:sz w:val="20"/>
        </w:rPr>
        <w:t>1</w:t>
      </w:r>
      <w:bookmarkStart w:id="0" w:name="_GoBack"/>
      <w:bookmarkEnd w:id="0"/>
    </w:p>
    <w:p w:rsidR="004D35ED" w:rsidRDefault="004D35ED">
      <w:pPr>
        <w:jc w:val="center"/>
      </w:pPr>
    </w:p>
    <w:p w:rsidR="004D35ED" w:rsidRDefault="00797A31">
      <w:pPr>
        <w:jc w:val="center"/>
        <w:rPr>
          <w:b/>
          <w:sz w:val="28"/>
        </w:rPr>
      </w:pPr>
      <w:r>
        <w:rPr>
          <w:b/>
          <w:sz w:val="28"/>
        </w:rPr>
        <w:t>Сбытовые надбавки гарантирующего поставщика электрической энергии</w:t>
      </w:r>
      <w:r>
        <w:t xml:space="preserve"> </w:t>
      </w:r>
      <w:r>
        <w:rPr>
          <w:b/>
          <w:sz w:val="28"/>
        </w:rPr>
        <w:t xml:space="preserve">ПАО «ТНС </w:t>
      </w:r>
      <w:proofErr w:type="spellStart"/>
      <w:r>
        <w:rPr>
          <w:b/>
          <w:sz w:val="28"/>
        </w:rPr>
        <w:t>энерго</w:t>
      </w:r>
      <w:proofErr w:type="spellEnd"/>
      <w:r>
        <w:rPr>
          <w:b/>
          <w:sz w:val="28"/>
        </w:rPr>
        <w:t xml:space="preserve"> Ростов-на-Дону», поставляющего электрическую энергию (мощность) на розничном рынке на территории Ростовской области</w:t>
      </w:r>
    </w:p>
    <w:p w:rsidR="004D35ED" w:rsidRDefault="00797A31">
      <w:pPr>
        <w:jc w:val="center"/>
        <w:rPr>
          <w:b/>
          <w:sz w:val="28"/>
        </w:rPr>
      </w:pPr>
      <w:r>
        <w:rPr>
          <w:b/>
          <w:sz w:val="28"/>
        </w:rPr>
        <w:t>(тарифы указываются без НДС)</w:t>
      </w:r>
    </w:p>
    <w:p w:rsidR="00C11EDB" w:rsidRDefault="00C11EDB">
      <w:pPr>
        <w:jc w:val="center"/>
        <w:rPr>
          <w:b/>
          <w:sz w:val="28"/>
        </w:rPr>
      </w:pPr>
    </w:p>
    <w:p w:rsidR="004D35ED" w:rsidRDefault="00797A31">
      <w:pPr>
        <w:tabs>
          <w:tab w:val="left" w:pos="2095"/>
        </w:tabs>
        <w:jc w:val="right"/>
      </w:pPr>
      <w:r>
        <w:t>руб./</w:t>
      </w:r>
      <w:proofErr w:type="spellStart"/>
      <w:r>
        <w:t>кВт·ч</w:t>
      </w:r>
      <w:proofErr w:type="spellEnd"/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94"/>
        <w:gridCol w:w="2570"/>
        <w:gridCol w:w="2528"/>
        <w:gridCol w:w="2528"/>
        <w:gridCol w:w="2528"/>
        <w:gridCol w:w="2528"/>
      </w:tblGrid>
      <w:tr w:rsidR="00C11EDB" w:rsidTr="00DC67E0">
        <w:trPr>
          <w:trHeight w:val="36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tabs>
                <w:tab w:val="left" w:pos="2095"/>
              </w:tabs>
              <w:ind w:left="-109" w:right="-138"/>
              <w:jc w:val="center"/>
            </w:pPr>
            <w:r>
              <w:t xml:space="preserve">№ </w:t>
            </w:r>
          </w:p>
          <w:p w:rsidR="00C11EDB" w:rsidRDefault="00C11EDB" w:rsidP="00C11EDB">
            <w:pPr>
              <w:ind w:left="-109" w:right="-138"/>
              <w:jc w:val="center"/>
            </w:pPr>
            <w:r>
              <w:t>п/п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tabs>
                <w:tab w:val="left" w:pos="2095"/>
              </w:tabs>
              <w:jc w:val="center"/>
            </w:pPr>
          </w:p>
          <w:p w:rsidR="00C11EDB" w:rsidRDefault="00C11EDB">
            <w:pPr>
              <w:jc w:val="center"/>
            </w:pPr>
            <w:r>
              <w:t xml:space="preserve">Наименование гарантирующего поставщика </w:t>
            </w:r>
          </w:p>
          <w:p w:rsidR="00C11EDB" w:rsidRDefault="00C11EDB">
            <w:pPr>
              <w:jc w:val="center"/>
            </w:pPr>
            <w:r>
              <w:t>в Ростовской области</w:t>
            </w:r>
          </w:p>
        </w:tc>
        <w:tc>
          <w:tcPr>
            <w:tcW w:w="12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jc w:val="center"/>
            </w:pPr>
            <w:r>
              <w:t>Сбытовая надбавка</w:t>
            </w:r>
          </w:p>
        </w:tc>
      </w:tr>
      <w:tr w:rsidR="00C11EDB" w:rsidTr="00DC67E0"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EDB" w:rsidRDefault="00C11EDB"/>
        </w:tc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1EDB" w:rsidRDefault="00C11EDB"/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jc w:val="center"/>
            </w:pPr>
            <w:r>
              <w:t>тарифная группа потребителей «население» и приравненные к</w:t>
            </w:r>
          </w:p>
          <w:p w:rsidR="00C11EDB" w:rsidRDefault="00C11EDB">
            <w:pPr>
              <w:jc w:val="center"/>
            </w:pPr>
            <w:r>
              <w:t>нему категории потребителей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tabs>
                <w:tab w:val="left" w:pos="2095"/>
              </w:tabs>
              <w:jc w:val="center"/>
            </w:pPr>
            <w:r>
              <w:t xml:space="preserve">тарифная группа потребителей </w:t>
            </w:r>
          </w:p>
          <w:p w:rsidR="00C11EDB" w:rsidRDefault="00C11EDB">
            <w:pPr>
              <w:tabs>
                <w:tab w:val="left" w:pos="2095"/>
              </w:tabs>
              <w:jc w:val="center"/>
            </w:pPr>
            <w:r>
              <w:t>«сетевые</w:t>
            </w:r>
          </w:p>
          <w:p w:rsidR="00C11EDB" w:rsidRDefault="00C11EDB">
            <w:pPr>
              <w:tabs>
                <w:tab w:val="left" w:pos="2095"/>
              </w:tabs>
              <w:jc w:val="center"/>
            </w:pPr>
            <w:r>
              <w:t>организации, покупающие электрическую энергию для компенсации потерь»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jc w:val="center"/>
            </w:pPr>
            <w:r>
              <w:t xml:space="preserve">прочие потребители –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C11EDB" w:rsidRDefault="00C11EDB">
            <w:pPr>
              <w:jc w:val="center"/>
            </w:pPr>
            <w:r>
              <w:t>менее 670 кВт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jc w:val="center"/>
            </w:pPr>
            <w:r>
              <w:t xml:space="preserve">прочие потребители –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C11EDB" w:rsidRDefault="00C11EDB">
            <w:pPr>
              <w:jc w:val="center"/>
            </w:pPr>
            <w:r>
              <w:t>от 670 кВт до 10 МВт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>
            <w:pPr>
              <w:jc w:val="center"/>
            </w:pPr>
            <w:r>
              <w:t xml:space="preserve">прочие потребители – по подгруппе в зависимости от величины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C11EDB" w:rsidRDefault="00C11EDB">
            <w:pPr>
              <w:jc w:val="center"/>
            </w:pPr>
            <w:r>
              <w:t>не менее 10 МВт</w:t>
            </w:r>
          </w:p>
        </w:tc>
      </w:tr>
      <w:tr w:rsidR="00C11EDB" w:rsidTr="00DC67E0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/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/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ind w:left="-190" w:right="-150"/>
              <w:jc w:val="center"/>
            </w:pPr>
            <w:r w:rsidRPr="00C11EDB">
              <w:t>с 1 декабря 2022 года</w:t>
            </w:r>
          </w:p>
          <w:p w:rsidR="00C11EDB" w:rsidRDefault="00C11EDB" w:rsidP="00C11EDB">
            <w:pPr>
              <w:ind w:left="-190" w:right="-150"/>
              <w:jc w:val="center"/>
            </w:pPr>
            <w:r w:rsidRPr="00C11EDB">
              <w:t>по 31 декабря 2023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ind w:left="-190" w:right="-150"/>
              <w:jc w:val="center"/>
            </w:pPr>
            <w:r w:rsidRPr="00C11EDB">
              <w:t>с 1 декабря 2022 года</w:t>
            </w:r>
          </w:p>
          <w:p w:rsidR="00C11EDB" w:rsidRDefault="00C11EDB" w:rsidP="00C11EDB">
            <w:pPr>
              <w:ind w:left="-190" w:right="-150"/>
              <w:jc w:val="center"/>
            </w:pPr>
            <w:r w:rsidRPr="00C11EDB">
              <w:t>по 31 декабря 2023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ind w:left="-190" w:right="-150"/>
              <w:jc w:val="center"/>
            </w:pPr>
            <w:r w:rsidRPr="00C11EDB">
              <w:t>с 1 декабря 2022 года</w:t>
            </w:r>
          </w:p>
          <w:p w:rsidR="00C11EDB" w:rsidRDefault="00C11EDB" w:rsidP="00C11EDB">
            <w:pPr>
              <w:ind w:left="-190" w:right="-150"/>
              <w:jc w:val="center"/>
            </w:pPr>
            <w:r w:rsidRPr="00C11EDB">
              <w:t>по 31 декабря 2023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ind w:left="-190" w:right="-150"/>
              <w:jc w:val="center"/>
            </w:pPr>
            <w:r w:rsidRPr="00C11EDB">
              <w:t>с 1 декабря 2022 года</w:t>
            </w:r>
          </w:p>
          <w:p w:rsidR="00C11EDB" w:rsidRDefault="00C11EDB" w:rsidP="00C11EDB">
            <w:pPr>
              <w:ind w:left="-190" w:right="-150"/>
              <w:jc w:val="center"/>
            </w:pPr>
            <w:r w:rsidRPr="00C11EDB">
              <w:t>по 31 декабря 2023 года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DB" w:rsidRDefault="00C11EDB" w:rsidP="00C11EDB">
            <w:pPr>
              <w:ind w:left="-190" w:right="-150"/>
              <w:jc w:val="center"/>
            </w:pPr>
            <w:r w:rsidRPr="00C11EDB">
              <w:t>с 1 декабря 2022 года</w:t>
            </w:r>
          </w:p>
          <w:p w:rsidR="00C11EDB" w:rsidRDefault="00C11EDB" w:rsidP="00C11EDB">
            <w:pPr>
              <w:ind w:left="-190" w:right="-150"/>
              <w:jc w:val="center"/>
            </w:pPr>
            <w:r w:rsidRPr="00C11EDB">
              <w:t>по 31 декабря 2023 года</w:t>
            </w:r>
          </w:p>
        </w:tc>
      </w:tr>
      <w:tr w:rsidR="00593278" w:rsidTr="00421A9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7</w:t>
            </w:r>
          </w:p>
        </w:tc>
      </w:tr>
      <w:tr w:rsidR="00593278" w:rsidTr="00F0051E">
        <w:trPr>
          <w:trHeight w:val="5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 w:rsidP="00DA3ED2">
            <w:pPr>
              <w:jc w:val="center"/>
            </w:pPr>
            <w:r>
              <w:t>0,</w:t>
            </w:r>
            <w:r w:rsidR="00DA3ED2">
              <w:t>15771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 w:rsidP="00DA3ED2">
            <w:pPr>
              <w:jc w:val="center"/>
            </w:pPr>
            <w:r>
              <w:t>0,</w:t>
            </w:r>
            <w:r w:rsidR="00DA3ED2">
              <w:t>50845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 w:rsidP="00DA3ED2">
            <w:pPr>
              <w:jc w:val="center"/>
            </w:pPr>
            <w:r>
              <w:t>0,</w:t>
            </w:r>
            <w:r w:rsidR="00DA3ED2">
              <w:t>99333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 w:rsidP="00DA3ED2">
            <w:pPr>
              <w:jc w:val="center"/>
            </w:pPr>
            <w:r>
              <w:t>0,</w:t>
            </w:r>
            <w:r w:rsidR="00DA3ED2">
              <w:t>47996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8" w:rsidRDefault="00593278" w:rsidP="00DA3ED2">
            <w:pPr>
              <w:jc w:val="center"/>
            </w:pPr>
            <w:r>
              <w:t>0,</w:t>
            </w:r>
            <w:r w:rsidR="00DA3ED2">
              <w:t>37102</w:t>
            </w:r>
          </w:p>
        </w:tc>
      </w:tr>
    </w:tbl>
    <w:p w:rsidR="004D35ED" w:rsidRDefault="004D35ED">
      <w:pPr>
        <w:tabs>
          <w:tab w:val="left" w:pos="2095"/>
        </w:tabs>
      </w:pPr>
    </w:p>
    <w:p w:rsidR="004D35ED" w:rsidRDefault="004D35ED">
      <w:pPr>
        <w:tabs>
          <w:tab w:val="left" w:pos="2095"/>
        </w:tabs>
      </w:pPr>
    </w:p>
    <w:p w:rsidR="004D35ED" w:rsidRDefault="00797A31">
      <w:pPr>
        <w:tabs>
          <w:tab w:val="left" w:pos="2095"/>
        </w:tabs>
      </w:pPr>
      <w:r>
        <w:t xml:space="preserve">Начальник отдела регулирования </w:t>
      </w:r>
    </w:p>
    <w:p w:rsidR="004D35ED" w:rsidRDefault="00797A31">
      <w:pPr>
        <w:tabs>
          <w:tab w:val="left" w:pos="2095"/>
        </w:tabs>
      </w:pPr>
      <w:r>
        <w:t>тарифов и услуг в электроэнергетике</w:t>
      </w:r>
    </w:p>
    <w:p w:rsidR="004D35ED" w:rsidRDefault="00797A31">
      <w:pPr>
        <w:tabs>
          <w:tab w:val="left" w:pos="2095"/>
        </w:tabs>
      </w:pPr>
      <w:r>
        <w:t>управления тарифного регулирования отраслей ТЭК</w:t>
      </w:r>
    </w:p>
    <w:p w:rsidR="004D35ED" w:rsidRDefault="00797A31">
      <w:pPr>
        <w:tabs>
          <w:tab w:val="left" w:pos="2095"/>
        </w:tabs>
      </w:pPr>
      <w:r>
        <w:t>Региональной службы по тарифам Ростовской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А.В. Павлов</w:t>
      </w:r>
    </w:p>
    <w:sectPr w:rsidR="004D35ED">
      <w:pgSz w:w="16838" w:h="11906" w:orient="landscape"/>
      <w:pgMar w:top="1135" w:right="678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A7E"/>
    <w:multiLevelType w:val="multilevel"/>
    <w:tmpl w:val="2A7401D8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D"/>
    <w:rsid w:val="000F45FB"/>
    <w:rsid w:val="002D5CC3"/>
    <w:rsid w:val="004D35ED"/>
    <w:rsid w:val="00593278"/>
    <w:rsid w:val="006C0E9C"/>
    <w:rsid w:val="00797A31"/>
    <w:rsid w:val="007D3E4B"/>
    <w:rsid w:val="00891B5A"/>
    <w:rsid w:val="00AE697C"/>
    <w:rsid w:val="00BE0B3E"/>
    <w:rsid w:val="00C11EDB"/>
    <w:rsid w:val="00DA3ED2"/>
    <w:rsid w:val="00E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90C"/>
  <w15:docId w15:val="{73A0ACE9-6073-4D63-9F66-61FABC7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1 Знак Знак Знак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 Знак Знак Знак"/>
    <w:basedOn w:val="1"/>
    <w:link w:val="12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a3">
    <w:basedOn w:val="a"/>
    <w:link w:val="a4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Pr>
      <w:rFonts w:ascii="Tahoma" w:hAnsi="Tahoma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18100AA323EF2CBD696663102E7829D1A138E34A79E1F6A3CD94CB7BF01A9D28708B1651C5DE79F344FyCL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06A0618787245B1DDA0962B2356EE8AA6A812CB8D0B42F495A058B7E69D77CF93FE01D6BDCFC8DFDD4F3B33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Номеровская</dc:creator>
  <cp:lastModifiedBy>Номеровская</cp:lastModifiedBy>
  <cp:revision>11</cp:revision>
  <dcterms:created xsi:type="dcterms:W3CDTF">2022-10-17T14:37:00Z</dcterms:created>
  <dcterms:modified xsi:type="dcterms:W3CDTF">2022-11-22T09:31:00Z</dcterms:modified>
</cp:coreProperties>
</file>